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E1FA88" w14:textId="77777777" w:rsidR="00157704" w:rsidRPr="00B92650" w:rsidRDefault="00157704" w:rsidP="00B92650">
      <w:pPr>
        <w:spacing w:after="0" w:line="240" w:lineRule="auto"/>
        <w:ind w:firstLine="709"/>
        <w:jc w:val="center"/>
        <w:rPr>
          <w:rFonts w:ascii="Times New Roman" w:hAnsi="Times New Roman" w:cs="Times New Roman"/>
          <w:b/>
          <w:bCs/>
          <w:sz w:val="28"/>
          <w:szCs w:val="28"/>
          <w:lang w:val="en-US"/>
        </w:rPr>
      </w:pPr>
      <w:r w:rsidRPr="00B92650">
        <w:rPr>
          <w:rFonts w:ascii="Times New Roman" w:hAnsi="Times New Roman" w:cs="Times New Roman"/>
          <w:b/>
          <w:bCs/>
          <w:sz w:val="28"/>
          <w:szCs w:val="28"/>
          <w:lang w:val="en-US"/>
        </w:rPr>
        <w:t>1 LECTURE</w:t>
      </w:r>
    </w:p>
    <w:p w14:paraId="50550022" w14:textId="77777777" w:rsidR="00157704" w:rsidRPr="00F61010" w:rsidRDefault="00157704" w:rsidP="00F61010">
      <w:pPr>
        <w:spacing w:after="0" w:line="240" w:lineRule="auto"/>
        <w:ind w:firstLine="709"/>
        <w:jc w:val="both"/>
        <w:rPr>
          <w:rFonts w:ascii="Times New Roman" w:hAnsi="Times New Roman" w:cs="Times New Roman"/>
          <w:sz w:val="28"/>
          <w:szCs w:val="28"/>
          <w:lang w:val="en-US"/>
        </w:rPr>
      </w:pPr>
    </w:p>
    <w:p w14:paraId="67F2F230" w14:textId="77777777" w:rsidR="00157704" w:rsidRPr="00F61010" w:rsidRDefault="00157704"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t>Current problems of modern higher education</w:t>
      </w:r>
    </w:p>
    <w:p w14:paraId="6E421378" w14:textId="77777777" w:rsidR="00157704" w:rsidRPr="00F61010" w:rsidRDefault="00157704"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t>The purpose of the study is to identify the features of transformations in the field of higher education of the Republic of Kazakhstan aimed at the formation of an effective system of higher school management.</w:t>
      </w:r>
    </w:p>
    <w:p w14:paraId="77F1E258" w14:textId="77777777" w:rsidR="00157704" w:rsidRPr="00F61010" w:rsidRDefault="00157704"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t>Methodology - comparative analysis, analysis of causes and consequences, materialistic dialectics.</w:t>
      </w:r>
    </w:p>
    <w:p w14:paraId="15853EA3" w14:textId="77777777" w:rsidR="00157704" w:rsidRPr="00F61010" w:rsidRDefault="00157704"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t>Originality/value - analysis of the higher education system of Kazakhstan over the past 20 years has been carried out, inconsistencies of the higher education system of the country with the requirements of the Bologna process have been revealed.</w:t>
      </w:r>
    </w:p>
    <w:p w14:paraId="1E76A8B6" w14:textId="085C3921" w:rsidR="002227DF" w:rsidRPr="00F61010" w:rsidRDefault="00157704"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t>Conclusions - for the development of modern business education in Kazakhstan, it is necessary to ensure and increase the competitiveness of the entire higher education system both from the position of individual universities and the state as a whole.</w:t>
      </w:r>
    </w:p>
    <w:p w14:paraId="61D94D63" w14:textId="77777777" w:rsidR="00B5348D" w:rsidRPr="00F61010" w:rsidRDefault="00B5348D"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t>Higher education in Kazakhstan is traditionally distinguished by high demand, supported by the established mentality, the desire to give children all the best. The qualitative growth of human capital is a priority of the country's development, determining the factor of national security and the development of a knowledge-based economy.</w:t>
      </w:r>
    </w:p>
    <w:p w14:paraId="55085212" w14:textId="657AD8F6" w:rsidR="00157704" w:rsidRPr="00F61010" w:rsidRDefault="00B5348D"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t>Back in 1999, the World Bank identified a scheme for the transition of countries to a knowledge-based economy. The key components of this scheme are an adequate economic institutional system, highly developed human capital, dynamic information infrastructure and an effective national innovation system. The purpose of the higher education system is to develop human capital and to develop a national innovation system.</w:t>
      </w:r>
      <w:r w:rsidR="007D29FA" w:rsidRPr="00F61010">
        <w:rPr>
          <w:rFonts w:ascii="Times New Roman" w:hAnsi="Times New Roman" w:cs="Times New Roman"/>
          <w:sz w:val="28"/>
          <w:szCs w:val="28"/>
          <w:lang w:val="en-US"/>
        </w:rPr>
        <w:t xml:space="preserve"> </w:t>
      </w:r>
      <w:r w:rsidR="007D29FA" w:rsidRPr="00F61010">
        <w:rPr>
          <w:rFonts w:ascii="Times New Roman" w:hAnsi="Times New Roman" w:cs="Times New Roman"/>
          <w:sz w:val="28"/>
          <w:szCs w:val="28"/>
          <w:lang w:val="en-US"/>
        </w:rPr>
        <w:t>It should be noted that in our country higher education has undergone major changes over the past 20 years. Practically it went on a free voyage. Universities had to solve many problems that the state had previously solved for them. Most of these problems required large cash injections, which led to a high degree of commercialization of education, from paid retakes of the session to extra-budgetary training. Universities had to survive, and for this it required money. And a lot of money. And if financial revenues from the state decreased, then money could be taken from consumers - applicants. And in order to attract applicants, it was necessary to make higher education more accessible. Which is what happened. Many universities chose to put at the forefront an increase in the number of students, and only then - the quality of the knowledge provided.</w:t>
      </w:r>
    </w:p>
    <w:p w14:paraId="34E23AE5" w14:textId="76289F1B" w:rsidR="001469F8" w:rsidRPr="00F61010" w:rsidRDefault="001469F8"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t xml:space="preserve">The effective management of the education system is hampered by the inconsistency of educational standards and the existence of a variety of institutional and legal forms of educational institutions. Modern universities operate in various forms, including: in the form of national (state-owned enterprises with special status), republican state-owned </w:t>
      </w:r>
      <w:proofErr w:type="spellStart"/>
      <w:r w:rsidRPr="00F61010">
        <w:rPr>
          <w:rFonts w:ascii="Times New Roman" w:hAnsi="Times New Roman" w:cs="Times New Roman"/>
          <w:sz w:val="28"/>
          <w:szCs w:val="28"/>
          <w:lang w:val="en-US"/>
        </w:rPr>
        <w:t>state-owned</w:t>
      </w:r>
      <w:proofErr w:type="spellEnd"/>
      <w:r w:rsidRPr="00F61010">
        <w:rPr>
          <w:rFonts w:ascii="Times New Roman" w:hAnsi="Times New Roman" w:cs="Times New Roman"/>
          <w:sz w:val="28"/>
          <w:szCs w:val="28"/>
          <w:lang w:val="en-US"/>
        </w:rPr>
        <w:t xml:space="preserve"> enterprises and institutions, joint-stock companies with and without state shares, limited liability partnerships, educational institutions and many others. The diversity of forms creates legal conflicts with uniform educational regulations. For example, the Academic Council and the rectory in the university - the joint-stock company have fundamentally different </w:t>
      </w:r>
      <w:r w:rsidRPr="00F61010">
        <w:rPr>
          <w:rFonts w:ascii="Times New Roman" w:hAnsi="Times New Roman" w:cs="Times New Roman"/>
          <w:sz w:val="28"/>
          <w:szCs w:val="28"/>
          <w:lang w:val="en-US"/>
        </w:rPr>
        <w:lastRenderedPageBreak/>
        <w:t>competencies, since the main strategic role in the management of the JSC is played by the board of directors and the management board.</w:t>
      </w:r>
    </w:p>
    <w:p w14:paraId="0F6CB34A" w14:textId="056E5233" w:rsidR="0074692E" w:rsidRPr="00F61010" w:rsidRDefault="0074692E"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t>The increase in demand for educational services has led not only to the growth of educational organizations, but also to the emergence of unfair competition. This is especially pronounced in the field of economic education. The high demand for economic education has led to the organization of various types of educational institutions with truncated training programs and the involvement of third-party, often non-core teachers. Almost every university prepares graduates in economic specialties. And it is these specialties that are donors to the existence of the entire university. But how high is such preparation? Who is responsible for the content of education, the quality of teaching, the allocation of all types of necessary resources in full? How much is the content of economic education, responding to the requests of employers, at the same time fundamental? How much is the graduate "sharpened" to the specific specifics of the activity?</w:t>
      </w:r>
    </w:p>
    <w:p w14:paraId="74542778" w14:textId="5E5B904D" w:rsidR="00F96838" w:rsidRPr="00F61010" w:rsidRDefault="00F96838"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t>There is a risk of a non-systemic nature of education, the set of courses to be read is chosen depending on the availability of teachers. Often, the old content is objectively hidden behind the beautiful names of the courses. When forming programs, most universities do not think about the knowledge system, but strive to satisfy the incompetent consumer of educational services. The imperfection of the legislation does not allow tracking the places of work of PPP, which leads to their overload and reduces the quality of education as a whole.</w:t>
      </w:r>
    </w:p>
    <w:p w14:paraId="4DCBE06B" w14:textId="77777777" w:rsidR="00F07991" w:rsidRPr="00F61010" w:rsidRDefault="00F07991"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t>Aging personnel is one of the pressing problems of modern universities. The process of "reproduction" is slower than the rate of increase in the number of students. This leads to the fact that universities have to hire an increasing number of teachers with dubious qualifications. The same reason was the fact that teachers combine work in two, three and even four universities.</w:t>
      </w:r>
    </w:p>
    <w:p w14:paraId="79BBCCFC" w14:textId="77B65103" w:rsidR="00F96838" w:rsidRPr="00F61010" w:rsidRDefault="00F07991"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t>The State, along with universities, should strive in every way to increase the activity of faculty. To do this, it is necessary to gradually increase the level of remuneration in the field of education, stimulate scientific activity by providing grants, etc.</w:t>
      </w:r>
    </w:p>
    <w:p w14:paraId="0AC68932" w14:textId="77777777" w:rsidR="00DF4C0E" w:rsidRPr="00F61010" w:rsidRDefault="00DF4C0E"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t>Teachers should become interested in direct contact with capable and talented students. Joint scientific and research activities will contribute to the mutual growth of the level of knowledge accumulated.</w:t>
      </w:r>
    </w:p>
    <w:p w14:paraId="284EC71E" w14:textId="2EED7897" w:rsidR="00F07991" w:rsidRPr="00F61010" w:rsidRDefault="00DF4C0E"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t>We need to restore the honor and reputation of higher education. A university teacher should cause respect in the eyes of the population. The key role in this process belongs to the state. Teachers are the main link in the chain. It depends on them how the new generation grows.</w:t>
      </w:r>
    </w:p>
    <w:p w14:paraId="1C27FFF0" w14:textId="77777777" w:rsidR="00100C29" w:rsidRPr="00F61010" w:rsidRDefault="00100C29"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t>The most acute problem of higher education in Kazakhstan is the poor quality of knowledge of students, unrelated to the needs of the economy, and this threatens the situation that has happened in Arab countries - a large number of "as if educated" but unemployed young people.</w:t>
      </w:r>
    </w:p>
    <w:p w14:paraId="673807C1" w14:textId="73CC9B33" w:rsidR="00DF4C0E" w:rsidRPr="00F61010" w:rsidRDefault="00100C29"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t xml:space="preserve">The quality of education is also determined by the level, scale of scientific research, in universities they largely depend on the stability of teachers. Frankly, it is far from sufficient. According to the Ministry of Education and Science of the Republic of Kazakhstan, the percentage of cooling including part-time employees </w:t>
      </w:r>
      <w:r w:rsidRPr="00F61010">
        <w:rPr>
          <w:rFonts w:ascii="Times New Roman" w:hAnsi="Times New Roman" w:cs="Times New Roman"/>
          <w:sz w:val="28"/>
          <w:szCs w:val="28"/>
          <w:lang w:val="en-US"/>
        </w:rPr>
        <w:lastRenderedPageBreak/>
        <w:t>amounted to 42.6% in 2010/2011, while the current standard of cooling only for full-time PPPs was previously 45%, for master's programs - 60%. And in the draft new qualification requirements, the percentage of stabilization is already 70%.</w:t>
      </w:r>
    </w:p>
    <w:p w14:paraId="0B6AF2FC" w14:textId="0BD2D61C" w:rsidR="005E2C66" w:rsidRPr="00F61010" w:rsidRDefault="001A1899"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t>It is natural that access to the international competitive educational space, accreditation in foreign accreditation agencies requires a high quality of classes by insulated teachers. Ensuring the stability of teachers and their quality training requires the search for special measures aimed at meeting existing requirements. Consequently, we need to work out ways to address this issue as soon as possible.</w:t>
      </w:r>
    </w:p>
    <w:p w14:paraId="346D56AD" w14:textId="77777777" w:rsidR="002F05B1" w:rsidRPr="00F61010" w:rsidRDefault="002F05B1"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t xml:space="preserve">Another task facing the higher school is the development of </w:t>
      </w:r>
      <w:proofErr w:type="spellStart"/>
      <w:r w:rsidRPr="00F61010">
        <w:rPr>
          <w:rFonts w:ascii="Times New Roman" w:hAnsi="Times New Roman" w:cs="Times New Roman"/>
          <w:sz w:val="28"/>
          <w:szCs w:val="28"/>
          <w:lang w:val="en-US"/>
        </w:rPr>
        <w:t>trilingualism</w:t>
      </w:r>
      <w:proofErr w:type="spellEnd"/>
      <w:r w:rsidRPr="00F61010">
        <w:rPr>
          <w:rFonts w:ascii="Times New Roman" w:hAnsi="Times New Roman" w:cs="Times New Roman"/>
          <w:sz w:val="28"/>
          <w:szCs w:val="28"/>
          <w:lang w:val="en-US"/>
        </w:rPr>
        <w:t>, integration and exceeding the requirements of the Bologna Declaration. The Bologna process is an attribute of industrial society, Kazakhstan, in order to be competitive, it is extremely necessary to move to a new level - the level of the information society.</w:t>
      </w:r>
    </w:p>
    <w:p w14:paraId="326C9723" w14:textId="09E84CA1" w:rsidR="001A1899" w:rsidRPr="00F61010" w:rsidRDefault="002F05B1"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t>In this regard, normative orientation to the personality as an active creative subject of knowledge and management is relevant; promotion of the Kazakh idea of individual openness as a national idea of the common-citizen nation of Kazakhstan;</w:t>
      </w:r>
      <w:r w:rsidRPr="00F61010">
        <w:rPr>
          <w:rFonts w:ascii="Times New Roman" w:hAnsi="Times New Roman" w:cs="Times New Roman"/>
          <w:sz w:val="28"/>
          <w:szCs w:val="28"/>
          <w:lang w:val="en-US"/>
        </w:rPr>
        <w:t xml:space="preserve"> </w:t>
      </w:r>
      <w:r w:rsidRPr="00F61010">
        <w:rPr>
          <w:rFonts w:ascii="Times New Roman" w:hAnsi="Times New Roman" w:cs="Times New Roman"/>
          <w:sz w:val="28"/>
          <w:szCs w:val="28"/>
          <w:lang w:val="en-US"/>
        </w:rPr>
        <w:t>promotion of an objective value system; formation of free legal consciousness; the introduction of a personal-oriented approach instead of a "competent" one; strengthening fundamental theoretical knowledge as the basis of the operational component of the cognitive scheme, minimizing the accumulation of knowledge as the sum of constantly changing facts; a modern list of educational disciplines with unified manuals agreed with methodological, logical and methodological requirements, with updated scientific content [1].</w:t>
      </w:r>
    </w:p>
    <w:p w14:paraId="73900696" w14:textId="77777777" w:rsidR="00291637" w:rsidRPr="00F61010" w:rsidRDefault="00291637"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t>Currently, the most important directions for the development of higher education in the Republic of Kazakhstan are determined by the goals and objectives of the country's integration into the world educational space. The concept of development of Kazakhstan education until 2015 implies a number of priority areas focused on the training of bachelors, specialists with higher education and masters, whose education documents will be recognized in other countries.</w:t>
      </w:r>
    </w:p>
    <w:p w14:paraId="2FD065A0" w14:textId="416AF74C" w:rsidR="002F05B1" w:rsidRPr="00F61010" w:rsidRDefault="00291637"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t>The Ministry of Education and Science of the Republic of Kazakhstan is actively developing the concept of a new educational field, where, along with the requirements of the Bologna agreements, the priorities of domestic education will be preserved.</w:t>
      </w:r>
    </w:p>
    <w:p w14:paraId="3F9DEFE8" w14:textId="37A78EE8" w:rsidR="00291637" w:rsidRPr="00F61010" w:rsidRDefault="00293B82"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t>In this context, it is necessary to give a new quality, social status to the higher education system as a special sphere, the priority of which is the training of professionally mobile, competitive and competent specialists. The new approaches are focused primarily on the Kazakhstan labor market and, in fact, regulatory documents - state standards of all specialties, curricula and model programs aim the university graduate to adapt to the modern conditions of the professional environment that is developing in various regions of Kazakhstan. Therefore, today Kazakh researchers are actively searching for new ways of organizing and developing the education system, the essence of which is the creation of conditions for students to acquire "active knowledge" in educational organizations, necessary in everyday life to solve real problems of our time [2].</w:t>
      </w:r>
    </w:p>
    <w:p w14:paraId="6B10FA2B" w14:textId="77777777" w:rsidR="00231BC2" w:rsidRPr="00F61010" w:rsidRDefault="00231BC2"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lastRenderedPageBreak/>
        <w:t>World experience confirms that business education requires a particularly serious attitude. It is not allowed to reduce it to narrow enterprise training. The sphere of economic education, and business education in particular, requires special knowledge of advanced technologies and scientific research, information and intellectual exchange with partner universities.</w:t>
      </w:r>
    </w:p>
    <w:p w14:paraId="322226EF" w14:textId="6F3286D0" w:rsidR="00231BC2" w:rsidRPr="00F61010" w:rsidRDefault="00231BC2"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t>The quality of a specialist can be determined only by experts, and it is they who are able to set the professional model, determine the necessary competencies. The message of the President of Kazakhstan N.A. Nazarbayev intensified this process, one of the foundations of which was the wide involvement of independent professional communities to build the National Qualification Framework.</w:t>
      </w:r>
    </w:p>
    <w:p w14:paraId="006AD2BA" w14:textId="62328CD8" w:rsidR="00820F8B" w:rsidRPr="00F61010" w:rsidRDefault="00820F8B"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t>The analysis of research and the practice of organizing the educational process at the university show that the possibilities laid down in the State standards in the cycles of general, basic and profiling disciplines contribute to the training of such a graduate who would meet the needs of employers and be a competitive specialist in the labor market. It is in this direction that tasks of state significance are being implemented - in many universities of Kazakhstan, curricula and standard programs are being improved, which will provide conditions for more thorough specialized training of students</w:t>
      </w:r>
      <w:r w:rsidRPr="00F61010">
        <w:rPr>
          <w:rFonts w:ascii="Times New Roman" w:hAnsi="Times New Roman" w:cs="Times New Roman"/>
          <w:sz w:val="28"/>
          <w:szCs w:val="28"/>
          <w:lang w:val="en-US"/>
        </w:rPr>
        <w:t>.</w:t>
      </w:r>
    </w:p>
    <w:p w14:paraId="4852131C" w14:textId="37E7BCC6" w:rsidR="00820F8B" w:rsidRPr="00F61010" w:rsidRDefault="00FD60D4"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t xml:space="preserve">The essence and meaning of these programs </w:t>
      </w:r>
      <w:proofErr w:type="gramStart"/>
      <w:r w:rsidRPr="00F61010">
        <w:rPr>
          <w:rFonts w:ascii="Times New Roman" w:hAnsi="Times New Roman" w:cs="Times New Roman"/>
          <w:sz w:val="28"/>
          <w:szCs w:val="28"/>
          <w:lang w:val="en-US"/>
        </w:rPr>
        <w:t>is</w:t>
      </w:r>
      <w:proofErr w:type="gramEnd"/>
      <w:r w:rsidRPr="00F61010">
        <w:rPr>
          <w:rFonts w:ascii="Times New Roman" w:hAnsi="Times New Roman" w:cs="Times New Roman"/>
          <w:sz w:val="28"/>
          <w:szCs w:val="28"/>
          <w:lang w:val="en-US"/>
        </w:rPr>
        <w:t xml:space="preserve"> the variable content of education through the introduction of disciplines of choice - elective courses, an increased level of requirements for higher education teachers to implement them. Since elective courses are focused on expressing the creative personality of the teacher, who has the opportunity to offer educational material, in close connection with the modern state of scientific knowledge, they are designed to contribute to the development of the professional competence of students. It should be noted that although the concept of an elective course has recently been used in the practice of training, it has already firmly gained its position, reflecting new approaches to the organization and conduct of university classes.</w:t>
      </w:r>
    </w:p>
    <w:p w14:paraId="3A62BFBF" w14:textId="77777777" w:rsidR="0087144E" w:rsidRPr="00F61010" w:rsidRDefault="0087144E"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t>Elective (electoral) disciplines are included in each of the three main cycles of the curricula and, in accordance with the requirements of the State Defense Ministry, form a special group - disciplines of choice (ICE). The undeniable significance of the implementation of the variable content of university education is that it allows you to quickly take into account the requirements of the labor market and the needs of students, to use the scientific potential of the faculty as intended.</w:t>
      </w:r>
    </w:p>
    <w:p w14:paraId="5041D97C" w14:textId="17DF3BB5" w:rsidR="0087144E" w:rsidRPr="00F61010" w:rsidRDefault="0087144E"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t>However, as shown by the analysis of real teaching practices, today this work does not differ in a high scientific level, and the subjects of courses offered by teachers for the selection of elective courses often do not have pedagogical validity and professional significance.</w:t>
      </w:r>
    </w:p>
    <w:p w14:paraId="6A02521D" w14:textId="44AF8F80" w:rsidR="007755A6" w:rsidRPr="00F61010" w:rsidRDefault="007755A6"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t xml:space="preserve">One of the serious reasons is that specialists - scientists and practitioners, having no pedagogical education and the necessary methodological achievements, create author programs that are purely theoretical in nature, or are associated only with the mastery of certain practical skills. The analysis allows us to conclude that such a low efficiency of the variable content of university education lies in the absence of internal </w:t>
      </w:r>
      <w:proofErr w:type="spellStart"/>
      <w:r w:rsidRPr="00F61010">
        <w:rPr>
          <w:rFonts w:ascii="Times New Roman" w:hAnsi="Times New Roman" w:cs="Times New Roman"/>
          <w:sz w:val="28"/>
          <w:szCs w:val="28"/>
          <w:lang w:val="en-US"/>
        </w:rPr>
        <w:t>interintestinal</w:t>
      </w:r>
      <w:proofErr w:type="spellEnd"/>
      <w:r w:rsidRPr="00F61010">
        <w:rPr>
          <w:rFonts w:ascii="Times New Roman" w:hAnsi="Times New Roman" w:cs="Times New Roman"/>
          <w:sz w:val="28"/>
          <w:szCs w:val="28"/>
          <w:lang w:val="en-US"/>
        </w:rPr>
        <w:t xml:space="preserve"> connections, in their disparity [2].</w:t>
      </w:r>
    </w:p>
    <w:p w14:paraId="6F26985C" w14:textId="77777777" w:rsidR="00581A00" w:rsidRPr="00F61010" w:rsidRDefault="00581A00"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lastRenderedPageBreak/>
        <w:t>Increased competition in the educational services market requires new approaches both to managing the quality of training of specialists and to managing the university as a whole. The main competitive advantage is the quality of education, which can be achieved only through continuous modernization. The priority of educational policy is the training of qualified specialists who are able to work in market conditions that meet the needs and requirements of employers. To paraphrase E. Deming, universities may not change if survival is not their responsibility [3].</w:t>
      </w:r>
    </w:p>
    <w:p w14:paraId="1E2100BC" w14:textId="0CA8F1F3" w:rsidR="007620BA" w:rsidRPr="00F61010" w:rsidRDefault="00581A00"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t>The existing education system does not meet the modern requirements of a radically changed social system, the person's personality cannot adapt to real information revolutions.</w:t>
      </w:r>
    </w:p>
    <w:p w14:paraId="7B01E84B" w14:textId="77777777" w:rsidR="00EF4C50" w:rsidRPr="00F61010" w:rsidRDefault="00EF4C50"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t>The main causes of the problem are as follows:</w:t>
      </w:r>
    </w:p>
    <w:p w14:paraId="13397CC7" w14:textId="77777777" w:rsidR="00EF4C50" w:rsidRPr="00F61010" w:rsidRDefault="00EF4C50"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t>• separation from science;</w:t>
      </w:r>
    </w:p>
    <w:p w14:paraId="1F74A58D" w14:textId="77777777" w:rsidR="00EF4C50" w:rsidRPr="00F61010" w:rsidRDefault="00EF4C50"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t>• Soviet dogmatism and a "competent" approach. Unfortunately, today the personal-oriented approach was forgotten, and dogmatism remained;</w:t>
      </w:r>
    </w:p>
    <w:p w14:paraId="58FFE218" w14:textId="77777777" w:rsidR="00EF4C50" w:rsidRPr="00F61010" w:rsidRDefault="00EF4C50"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t xml:space="preserve">• </w:t>
      </w:r>
      <w:proofErr w:type="spellStart"/>
      <w:r w:rsidRPr="00F61010">
        <w:rPr>
          <w:rFonts w:ascii="Times New Roman" w:hAnsi="Times New Roman" w:cs="Times New Roman"/>
          <w:sz w:val="28"/>
          <w:szCs w:val="28"/>
          <w:lang w:val="en-US"/>
        </w:rPr>
        <w:t>deideologization</w:t>
      </w:r>
      <w:proofErr w:type="spellEnd"/>
      <w:r w:rsidRPr="00F61010">
        <w:rPr>
          <w:rFonts w:ascii="Times New Roman" w:hAnsi="Times New Roman" w:cs="Times New Roman"/>
          <w:sz w:val="28"/>
          <w:szCs w:val="28"/>
          <w:lang w:val="en-US"/>
        </w:rPr>
        <w:t xml:space="preserve"> of society. The essence of scientific approaches is to be impartial, to seek truth, but </w:t>
      </w:r>
      <w:proofErr w:type="spellStart"/>
      <w:r w:rsidRPr="00F61010">
        <w:rPr>
          <w:rFonts w:ascii="Times New Roman" w:hAnsi="Times New Roman" w:cs="Times New Roman"/>
          <w:sz w:val="28"/>
          <w:szCs w:val="28"/>
          <w:lang w:val="en-US"/>
        </w:rPr>
        <w:t>deideologization</w:t>
      </w:r>
      <w:proofErr w:type="spellEnd"/>
      <w:r w:rsidRPr="00F61010">
        <w:rPr>
          <w:rFonts w:ascii="Times New Roman" w:hAnsi="Times New Roman" w:cs="Times New Roman"/>
          <w:sz w:val="28"/>
          <w:szCs w:val="28"/>
          <w:lang w:val="en-US"/>
        </w:rPr>
        <w:t>, which affected the whole society, primarily struck the educational system. There are no ideas, no values, we study only naked facts;</w:t>
      </w:r>
    </w:p>
    <w:p w14:paraId="6B91A4AF" w14:textId="77777777" w:rsidR="00EF4C50" w:rsidRPr="00F61010" w:rsidRDefault="00EF4C50"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t xml:space="preserve">• mismatch of student training results with </w:t>
      </w:r>
      <w:proofErr w:type="spellStart"/>
      <w:r w:rsidRPr="00F61010">
        <w:rPr>
          <w:rFonts w:ascii="Times New Roman" w:hAnsi="Times New Roman" w:cs="Times New Roman"/>
          <w:sz w:val="28"/>
          <w:szCs w:val="28"/>
          <w:lang w:val="en-US"/>
        </w:rPr>
        <w:t>labour</w:t>
      </w:r>
      <w:proofErr w:type="spellEnd"/>
      <w:r w:rsidRPr="00F61010">
        <w:rPr>
          <w:rFonts w:ascii="Times New Roman" w:hAnsi="Times New Roman" w:cs="Times New Roman"/>
          <w:sz w:val="28"/>
          <w:szCs w:val="28"/>
          <w:lang w:val="en-US"/>
        </w:rPr>
        <w:t xml:space="preserve"> market needs. This is rather a consequence;</w:t>
      </w:r>
    </w:p>
    <w:p w14:paraId="4D67B1FA" w14:textId="77777777" w:rsidR="00EF4C50" w:rsidRPr="00F61010" w:rsidRDefault="00EF4C50"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t>• Kazakh universities do not have a modern scientific and laboratory base, infrastructure;</w:t>
      </w:r>
    </w:p>
    <w:p w14:paraId="4856B505" w14:textId="59AE93AF" w:rsidR="00EF4C50" w:rsidRPr="00F61010" w:rsidRDefault="00EF4C50"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t>• low social status of scientific and pedagogical personnel, including low salary. This problem is not so much economic as administrative.</w:t>
      </w:r>
    </w:p>
    <w:p w14:paraId="6EBAA774" w14:textId="77777777" w:rsidR="007736BC" w:rsidRPr="00F61010" w:rsidRDefault="007736BC"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t>From an administrative point of view, the teacher, as a representative of science, is defenseless to the arbitrariness of both the team and the leadership. Therefore, the best minds of society are unlikely to go into this industry.</w:t>
      </w:r>
    </w:p>
    <w:p w14:paraId="09B6FBAA" w14:textId="77777777" w:rsidR="007736BC" w:rsidRPr="00F61010" w:rsidRDefault="007736BC"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t>• Teacher qualifications do not meet today's requirements;</w:t>
      </w:r>
    </w:p>
    <w:p w14:paraId="4BE1593C" w14:textId="77777777" w:rsidR="007736BC" w:rsidRPr="00F61010" w:rsidRDefault="007736BC"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t>• The higher education system is corrupt, as is the state as a whole;</w:t>
      </w:r>
    </w:p>
    <w:p w14:paraId="1F2940A5" w14:textId="77777777" w:rsidR="007736BC" w:rsidRPr="00F61010" w:rsidRDefault="007736BC"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t>• Universities are run by people who do not have knowledge of strategic planning, higher education management, corporate governance.</w:t>
      </w:r>
    </w:p>
    <w:p w14:paraId="19647D43" w14:textId="7B7AD9EF" w:rsidR="00EF4C50" w:rsidRPr="00F61010" w:rsidRDefault="007736BC"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t>We offer the following "point" measures: academic public self-government; decentralization of financial management; improving the academic and administrative status of the teacher; an increase in teachers' salaries by 2-3 times. This should be done last when we establish all system-forming criteria</w:t>
      </w:r>
      <w:r w:rsidR="00872FB3" w:rsidRPr="00F61010">
        <w:rPr>
          <w:rFonts w:ascii="Times New Roman" w:hAnsi="Times New Roman" w:cs="Times New Roman"/>
          <w:sz w:val="28"/>
          <w:szCs w:val="28"/>
          <w:lang w:val="en-US"/>
        </w:rPr>
        <w:t>.</w:t>
      </w:r>
    </w:p>
    <w:p w14:paraId="3307AD39" w14:textId="2BB29EB3" w:rsidR="00872FB3" w:rsidRPr="00F61010" w:rsidRDefault="00872FB3"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t>About "systemic" measures. It is necessary to approve a national model of academic education in four continuous stages: free compulsory, paid secondary vocational and senior general, paid higher: undergraduate and master's degree, free (paid) doctoral studies. Master's degree should be mandatory at universities. The last stage - doctoral studies - is paid to the student for reaching the highest level. The chain of continuing education is aimed at preparing for scientific activity.</w:t>
      </w:r>
    </w:p>
    <w:p w14:paraId="7E7EFCFC" w14:textId="2938B1B9" w:rsidR="00482942" w:rsidRPr="00F61010" w:rsidRDefault="00482942"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t xml:space="preserve">The second is the development of </w:t>
      </w:r>
      <w:proofErr w:type="spellStart"/>
      <w:r w:rsidRPr="00F61010">
        <w:rPr>
          <w:rFonts w:ascii="Times New Roman" w:hAnsi="Times New Roman" w:cs="Times New Roman"/>
          <w:sz w:val="28"/>
          <w:szCs w:val="28"/>
          <w:lang w:val="en-US"/>
        </w:rPr>
        <w:t>trilingualism</w:t>
      </w:r>
      <w:proofErr w:type="spellEnd"/>
      <w:r w:rsidRPr="00F61010">
        <w:rPr>
          <w:rFonts w:ascii="Times New Roman" w:hAnsi="Times New Roman" w:cs="Times New Roman"/>
          <w:sz w:val="28"/>
          <w:szCs w:val="28"/>
          <w:lang w:val="en-US"/>
        </w:rPr>
        <w:t xml:space="preserve">, integration and exceeding the requirements of the Bologna Declaration. The Bologna process is a sign of industrial society, and Kazakhstan, in order to be competitive, must move to a new level - the </w:t>
      </w:r>
      <w:r w:rsidRPr="00F61010">
        <w:rPr>
          <w:rFonts w:ascii="Times New Roman" w:hAnsi="Times New Roman" w:cs="Times New Roman"/>
          <w:sz w:val="28"/>
          <w:szCs w:val="28"/>
          <w:lang w:val="en-US"/>
        </w:rPr>
        <w:lastRenderedPageBreak/>
        <w:t>level of the information society. It is necessary to lay down in the standards the requirement for the individual as an active creative subject of knowledge and management; promotion of the Kazakh idea of individual openness as a national idea of the common-citizen nation of Kazakhstan;</w:t>
      </w:r>
      <w:r w:rsidR="00195144" w:rsidRPr="00F61010">
        <w:rPr>
          <w:rFonts w:ascii="Times New Roman" w:hAnsi="Times New Roman" w:cs="Times New Roman"/>
          <w:sz w:val="28"/>
          <w:szCs w:val="28"/>
          <w:lang w:val="en-US"/>
        </w:rPr>
        <w:t xml:space="preserve"> </w:t>
      </w:r>
      <w:r w:rsidR="00195144" w:rsidRPr="00F61010">
        <w:rPr>
          <w:rFonts w:ascii="Times New Roman" w:hAnsi="Times New Roman" w:cs="Times New Roman"/>
          <w:sz w:val="28"/>
          <w:szCs w:val="28"/>
          <w:lang w:val="en-US"/>
        </w:rPr>
        <w:t>promotion of an objective value system; formation of free legal consciousness; the introduction of a personal-oriented approach instead of a "competent" one; strengthening fundamental theoretical knowledge as the basis of the operational component of the cognitive scheme, minimizing the accumulation of knowledge about constantly changing facts; a modern list of educational disciplines with unified manuals, consistent with methodological, logical and methodological requirements and with constantly updated scientific content [1].</w:t>
      </w:r>
    </w:p>
    <w:p w14:paraId="7F06CE36" w14:textId="48B7CDAF" w:rsidR="001034D2" w:rsidRPr="00F61010" w:rsidRDefault="001034D2"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t xml:space="preserve">Since 2005, the Kazakh University of Economics named after T. </w:t>
      </w:r>
      <w:proofErr w:type="spellStart"/>
      <w:r w:rsidRPr="00F61010">
        <w:rPr>
          <w:rFonts w:ascii="Times New Roman" w:hAnsi="Times New Roman" w:cs="Times New Roman"/>
          <w:sz w:val="28"/>
          <w:szCs w:val="28"/>
          <w:lang w:val="en-US"/>
        </w:rPr>
        <w:t>Ryskulov</w:t>
      </w:r>
      <w:proofErr w:type="spellEnd"/>
      <w:r w:rsidRPr="00F61010">
        <w:rPr>
          <w:rFonts w:ascii="Times New Roman" w:hAnsi="Times New Roman" w:cs="Times New Roman"/>
          <w:sz w:val="28"/>
          <w:szCs w:val="28"/>
          <w:lang w:val="en-US"/>
        </w:rPr>
        <w:t xml:space="preserve"> has been consistently implementing its own modernization strategy. Over the years, </w:t>
      </w:r>
      <w:proofErr w:type="spellStart"/>
      <w:r w:rsidRPr="00F61010">
        <w:rPr>
          <w:rFonts w:ascii="Times New Roman" w:hAnsi="Times New Roman" w:cs="Times New Roman"/>
          <w:sz w:val="28"/>
          <w:szCs w:val="28"/>
          <w:lang w:val="en-US"/>
        </w:rPr>
        <w:t>KazEU</w:t>
      </w:r>
      <w:proofErr w:type="spellEnd"/>
      <w:r w:rsidRPr="00F61010">
        <w:rPr>
          <w:rFonts w:ascii="Times New Roman" w:hAnsi="Times New Roman" w:cs="Times New Roman"/>
          <w:sz w:val="28"/>
          <w:szCs w:val="28"/>
          <w:lang w:val="en-US"/>
        </w:rPr>
        <w:t xml:space="preserve"> has diversified the entire structure, which is now a chain of continuing education according to a multi-level system: advanced pre-university programs for high school students, an economics college, undergraduate, master's degree, doctoral studies PhD, MBA, Executive MBA, DBA, retraining and advanced training programs. At the university, the Center for Professional Certification of Accountants is actively working, similar programs are being created for financial managers and IT specialists. For the professional development of teachers, advanced training programs, English language and mobility programs have been created.</w:t>
      </w:r>
    </w:p>
    <w:p w14:paraId="5AAE6A15" w14:textId="77777777" w:rsidR="003A6612" w:rsidRPr="00F61010" w:rsidRDefault="003A6612"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t>The effective use of the intellectual wealth of the nation can be solved through the integration of university, academic and industry research structures into entrepreneurial-type systems - innovative and research universities. Such an approach, aimed at meeting the increased requirements for the quality of economic education, implies the principles of transformation of an economic university, such as:</w:t>
      </w:r>
    </w:p>
    <w:p w14:paraId="70289F23" w14:textId="77777777" w:rsidR="003A6612" w:rsidRPr="00F61010" w:rsidRDefault="003A6612"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t>1. Development of innovative education using interdisciplinary, problematic project-oriented learning technologies.</w:t>
      </w:r>
    </w:p>
    <w:p w14:paraId="4E5A7FE6" w14:textId="01DD5197" w:rsidR="00832A73" w:rsidRPr="00F61010" w:rsidRDefault="003A6612"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t>2. Advanced training of elite economists based on the integration of academic education and scientific research in the most promising fields of knowledge.</w:t>
      </w:r>
    </w:p>
    <w:p w14:paraId="3077C55C" w14:textId="77777777" w:rsidR="00D66E47" w:rsidRPr="00F61010" w:rsidRDefault="00D66E47"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t>3. Practical-oriented training, starting from the 1st course, aimed at the specific area of ​ ​ the upcoming activities.</w:t>
      </w:r>
    </w:p>
    <w:p w14:paraId="7DDB2A97" w14:textId="77777777" w:rsidR="00D66E47" w:rsidRPr="00F61010" w:rsidRDefault="00D66E47"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t>4. Expansion of the sphere and spectrum of internal and external academic mobility. Attraction of foreign specialists on a permanent basis.</w:t>
      </w:r>
    </w:p>
    <w:p w14:paraId="5BFDF0B1" w14:textId="77777777" w:rsidR="00D66E47" w:rsidRPr="00F61010" w:rsidRDefault="00D66E47"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t>5. Creating a fundamentally new resource base - a video library of lectures by leading professors and practitioners, distance workshops, educational television, an innovative open library of electronic resources, creating an e-portfolio of students and teachers.</w:t>
      </w:r>
    </w:p>
    <w:p w14:paraId="3807B0A9" w14:textId="77777777" w:rsidR="00D66E47" w:rsidRPr="00F61010" w:rsidRDefault="00D66E47"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t>6. Expanding the academic base of the university, stimulating the development of basic research and innovation.</w:t>
      </w:r>
    </w:p>
    <w:p w14:paraId="1A110EA0" w14:textId="77777777" w:rsidR="00D66E47" w:rsidRPr="00F61010" w:rsidRDefault="00D66E47"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t>7. Formation of innovative corporate culture of the university and internal competitive environment ensuring intensive development of teachers and as professionals and as individuals.</w:t>
      </w:r>
    </w:p>
    <w:p w14:paraId="1B6AD1B1" w14:textId="77777777" w:rsidR="00D66E47" w:rsidRPr="00F61010" w:rsidRDefault="00D66E47"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lastRenderedPageBreak/>
        <w:t>8. Improving the structure and management of the university based on a flexible combination of self-government and administrative management.</w:t>
      </w:r>
    </w:p>
    <w:p w14:paraId="6BFB244D" w14:textId="77777777" w:rsidR="00D66E47" w:rsidRPr="00F61010" w:rsidRDefault="00D66E47"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t>9. Diversification of financial sources</w:t>
      </w:r>
    </w:p>
    <w:p w14:paraId="228FAFBA" w14:textId="019D037A" w:rsidR="00D66E47" w:rsidRPr="00F61010" w:rsidRDefault="00E355B8"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t>10. Development of the university's interaction infrastructure with the external environment.</w:t>
      </w:r>
    </w:p>
    <w:p w14:paraId="7F9B2334" w14:textId="46A8B665" w:rsidR="004D5E5A" w:rsidRPr="00F61010" w:rsidRDefault="004D5E5A"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t>Ensuring the competitiveness of the entire higher education system is the task of not only individual universities, but also the state. After all, education is the cornerstone of the entire national security system. Who, besides us, needs qualified competitive specialists in our country? Global strategically important problems in the field of education, the state must solve comprehensively, on the basis of unified programs, regardless of the form of ownership of universities. Such problems include ensuring academic mobility, access to information resources, promoting strategic partnership programs with foreign universities, creating a high status of a teacher, attracting young people to universities, access of employees to preferential housing, professional development of staff, creation of lifelong continuing education programs and business education.</w:t>
      </w:r>
    </w:p>
    <w:p w14:paraId="516A0B2B" w14:textId="14B329FC" w:rsidR="004D5E5A" w:rsidRPr="00F61010" w:rsidRDefault="00F44ED3"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t>The State's deliberate support for the entire system of higher education, and for all its actors, regardless of form of ownership, can become an effective instrument for ensuring a balance between economic achievements and the provision of public goods.</w:t>
      </w:r>
    </w:p>
    <w:p w14:paraId="082A3C29" w14:textId="77777777" w:rsidR="00F44ED3" w:rsidRPr="00F61010" w:rsidRDefault="00F44ED3"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t>List of literature</w:t>
      </w:r>
    </w:p>
    <w:p w14:paraId="57529349" w14:textId="77777777" w:rsidR="00F44ED3" w:rsidRPr="00F61010" w:rsidRDefault="00F44ED3"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t xml:space="preserve">1. </w:t>
      </w:r>
      <w:proofErr w:type="spellStart"/>
      <w:r w:rsidRPr="00F61010">
        <w:rPr>
          <w:rFonts w:ascii="Times New Roman" w:hAnsi="Times New Roman" w:cs="Times New Roman"/>
          <w:sz w:val="28"/>
          <w:szCs w:val="28"/>
          <w:lang w:val="en-US"/>
        </w:rPr>
        <w:t>Nurov</w:t>
      </w:r>
      <w:proofErr w:type="spellEnd"/>
      <w:r w:rsidRPr="00F61010">
        <w:rPr>
          <w:rFonts w:ascii="Times New Roman" w:hAnsi="Times New Roman" w:cs="Times New Roman"/>
          <w:sz w:val="28"/>
          <w:szCs w:val="28"/>
          <w:lang w:val="en-US"/>
        </w:rPr>
        <w:t xml:space="preserve"> K. Higher education in Kazakhstan: price without quality and knowledge [Electron. resource]. – 2011. – URL: http://www.ipr.kz/kipr/3/1/44</w:t>
      </w:r>
    </w:p>
    <w:p w14:paraId="15E93FAC" w14:textId="77777777" w:rsidR="00F44ED3" w:rsidRPr="00F61010" w:rsidRDefault="00F44ED3"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t xml:space="preserve">2. </w:t>
      </w:r>
      <w:proofErr w:type="spellStart"/>
      <w:r w:rsidRPr="00F61010">
        <w:rPr>
          <w:rFonts w:ascii="Times New Roman" w:hAnsi="Times New Roman" w:cs="Times New Roman"/>
          <w:sz w:val="28"/>
          <w:szCs w:val="28"/>
          <w:lang w:val="en-US"/>
        </w:rPr>
        <w:t>Mirzakhmetov</w:t>
      </w:r>
      <w:proofErr w:type="spellEnd"/>
      <w:r w:rsidRPr="00F61010">
        <w:rPr>
          <w:rFonts w:ascii="Times New Roman" w:hAnsi="Times New Roman" w:cs="Times New Roman"/>
          <w:sz w:val="28"/>
          <w:szCs w:val="28"/>
          <w:lang w:val="en-US"/>
        </w:rPr>
        <w:t xml:space="preserve"> M. M. Formation of professional competencies of future specialists in the conditions of implementation of variable content of university education [Electron. resource]: </w:t>
      </w:r>
      <w:proofErr w:type="spellStart"/>
      <w:r w:rsidRPr="00F61010">
        <w:rPr>
          <w:rFonts w:ascii="Times New Roman" w:hAnsi="Times New Roman" w:cs="Times New Roman"/>
          <w:sz w:val="28"/>
          <w:szCs w:val="28"/>
          <w:lang w:val="en-US"/>
        </w:rPr>
        <w:t>Autoreconstruction</w:t>
      </w:r>
      <w:proofErr w:type="spellEnd"/>
      <w:r w:rsidRPr="00F61010">
        <w:rPr>
          <w:rFonts w:ascii="Times New Roman" w:hAnsi="Times New Roman" w:cs="Times New Roman"/>
          <w:sz w:val="28"/>
          <w:szCs w:val="28"/>
          <w:lang w:val="en-US"/>
        </w:rPr>
        <w:t xml:space="preserve"> of dissertation for the degree of candidate of pedagogical sciences. - Turkestan, 2009. – URL: http://www.yesevi.edu.kz/last/dis_sov_ru/pedagogika/.../ rtf</w:t>
      </w:r>
    </w:p>
    <w:p w14:paraId="385E6756" w14:textId="7F8732D7" w:rsidR="00F44ED3" w:rsidRPr="00F61010" w:rsidRDefault="00F44ED3"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t xml:space="preserve">3. Deming E. Getting out of the crisis: a new paradigm for managing people, systems and processes/Edward Deming. - M.: Alpina </w:t>
      </w:r>
      <w:proofErr w:type="spellStart"/>
      <w:r w:rsidRPr="00F61010">
        <w:rPr>
          <w:rFonts w:ascii="Times New Roman" w:hAnsi="Times New Roman" w:cs="Times New Roman"/>
          <w:sz w:val="28"/>
          <w:szCs w:val="28"/>
          <w:lang w:val="en-US"/>
        </w:rPr>
        <w:t>Pablischer</w:t>
      </w:r>
      <w:proofErr w:type="spellEnd"/>
      <w:r w:rsidRPr="00F61010">
        <w:rPr>
          <w:rFonts w:ascii="Times New Roman" w:hAnsi="Times New Roman" w:cs="Times New Roman"/>
          <w:sz w:val="28"/>
          <w:szCs w:val="28"/>
          <w:lang w:val="en-US"/>
        </w:rPr>
        <w:t>, 2011. – 400 pages.</w:t>
      </w:r>
    </w:p>
    <w:p w14:paraId="41719CD7" w14:textId="77777777" w:rsidR="00115351" w:rsidRPr="00F61010" w:rsidRDefault="00115351"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t xml:space="preserve">4. </w:t>
      </w:r>
      <w:proofErr w:type="spellStart"/>
      <w:r w:rsidRPr="00F61010">
        <w:rPr>
          <w:rFonts w:ascii="Times New Roman" w:hAnsi="Times New Roman" w:cs="Times New Roman"/>
          <w:sz w:val="28"/>
          <w:szCs w:val="28"/>
          <w:lang w:val="en-US"/>
        </w:rPr>
        <w:t>Kaydarova</w:t>
      </w:r>
      <w:proofErr w:type="spellEnd"/>
      <w:r w:rsidRPr="00F61010">
        <w:rPr>
          <w:rFonts w:ascii="Times New Roman" w:hAnsi="Times New Roman" w:cs="Times New Roman"/>
          <w:sz w:val="28"/>
          <w:szCs w:val="28"/>
          <w:lang w:val="en-US"/>
        </w:rPr>
        <w:t xml:space="preserve"> A. D. Experience in the formation of the content of pedagogical education in foreign countries and Kazakhstan: comparative analysis//</w:t>
      </w:r>
      <w:proofErr w:type="spellStart"/>
      <w:r w:rsidRPr="00F61010">
        <w:rPr>
          <w:rFonts w:ascii="Times New Roman" w:hAnsi="Times New Roman" w:cs="Times New Roman"/>
          <w:sz w:val="28"/>
          <w:szCs w:val="28"/>
          <w:lang w:val="en-US"/>
        </w:rPr>
        <w:t>Bilim</w:t>
      </w:r>
      <w:proofErr w:type="spellEnd"/>
      <w:r w:rsidRPr="00F61010">
        <w:rPr>
          <w:rFonts w:ascii="Times New Roman" w:hAnsi="Times New Roman" w:cs="Times New Roman"/>
          <w:sz w:val="28"/>
          <w:szCs w:val="28"/>
          <w:lang w:val="en-US"/>
        </w:rPr>
        <w:t xml:space="preserve"> - Education. - Almaty: Complex,</w:t>
      </w:r>
    </w:p>
    <w:p w14:paraId="3E9AB9AD" w14:textId="77777777" w:rsidR="00115351" w:rsidRPr="00F61010" w:rsidRDefault="00115351"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t xml:space="preserve">5. </w:t>
      </w:r>
      <w:proofErr w:type="spellStart"/>
      <w:r w:rsidRPr="00F61010">
        <w:rPr>
          <w:rFonts w:ascii="Times New Roman" w:hAnsi="Times New Roman" w:cs="Times New Roman"/>
          <w:sz w:val="28"/>
          <w:szCs w:val="28"/>
          <w:lang w:val="en-US"/>
        </w:rPr>
        <w:t>Turisbek</w:t>
      </w:r>
      <w:proofErr w:type="spellEnd"/>
      <w:r w:rsidRPr="00F61010">
        <w:rPr>
          <w:rFonts w:ascii="Times New Roman" w:hAnsi="Times New Roman" w:cs="Times New Roman"/>
          <w:sz w:val="28"/>
          <w:szCs w:val="28"/>
          <w:lang w:val="en-US"/>
        </w:rPr>
        <w:t xml:space="preserve"> A. On the issue of remuneration of public servants//Themis. – 2003. – №</w:t>
      </w:r>
    </w:p>
    <w:p w14:paraId="50D1E5F5" w14:textId="77777777" w:rsidR="00115351" w:rsidRPr="00F61010" w:rsidRDefault="00115351"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t xml:space="preserve">6. </w:t>
      </w:r>
      <w:proofErr w:type="spellStart"/>
      <w:r w:rsidRPr="00F61010">
        <w:rPr>
          <w:rFonts w:ascii="Times New Roman" w:hAnsi="Times New Roman" w:cs="Times New Roman"/>
          <w:sz w:val="28"/>
          <w:szCs w:val="28"/>
          <w:lang w:val="en-US"/>
        </w:rPr>
        <w:t>Sulima</w:t>
      </w:r>
      <w:proofErr w:type="spellEnd"/>
      <w:r w:rsidRPr="00F61010">
        <w:rPr>
          <w:rFonts w:ascii="Times New Roman" w:hAnsi="Times New Roman" w:cs="Times New Roman"/>
          <w:sz w:val="28"/>
          <w:szCs w:val="28"/>
          <w:lang w:val="en-US"/>
        </w:rPr>
        <w:t xml:space="preserve"> S.V. Prerequisites for improving the higher education system of Kazakhstan [Electron. </w:t>
      </w:r>
      <w:proofErr w:type="gramStart"/>
      <w:r w:rsidRPr="00F61010">
        <w:rPr>
          <w:rFonts w:ascii="Times New Roman" w:hAnsi="Times New Roman" w:cs="Times New Roman"/>
          <w:sz w:val="28"/>
          <w:szCs w:val="28"/>
          <w:lang w:val="en-US"/>
        </w:rPr>
        <w:t>resource ]</w:t>
      </w:r>
      <w:proofErr w:type="gramEnd"/>
      <w:r w:rsidRPr="00F61010">
        <w:rPr>
          <w:rFonts w:ascii="Times New Roman" w:hAnsi="Times New Roman" w:cs="Times New Roman"/>
          <w:sz w:val="28"/>
          <w:szCs w:val="28"/>
          <w:lang w:val="en-US"/>
        </w:rPr>
        <w:t>//KAFU Bulletin. – 2008. – № 4. –  URL: http://www.vestnik-kafu.info/journal/16/604/</w:t>
      </w:r>
    </w:p>
    <w:p w14:paraId="1F6FC61E" w14:textId="77777777" w:rsidR="00115351" w:rsidRPr="00F61010" w:rsidRDefault="00115351"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t xml:space="preserve">7. </w:t>
      </w:r>
      <w:proofErr w:type="spellStart"/>
      <w:r w:rsidRPr="00F61010">
        <w:rPr>
          <w:rFonts w:ascii="Times New Roman" w:hAnsi="Times New Roman" w:cs="Times New Roman"/>
          <w:sz w:val="28"/>
          <w:szCs w:val="28"/>
          <w:lang w:val="en-US"/>
        </w:rPr>
        <w:t>Mettibay</w:t>
      </w:r>
      <w:proofErr w:type="spellEnd"/>
      <w:r w:rsidRPr="00F61010">
        <w:rPr>
          <w:rFonts w:ascii="Times New Roman" w:hAnsi="Times New Roman" w:cs="Times New Roman"/>
          <w:sz w:val="28"/>
          <w:szCs w:val="28"/>
          <w:lang w:val="en-US"/>
        </w:rPr>
        <w:t xml:space="preserve"> A. On the Kazakh model of education [Electron. </w:t>
      </w:r>
      <w:proofErr w:type="gramStart"/>
      <w:r w:rsidRPr="00F61010">
        <w:rPr>
          <w:rFonts w:ascii="Times New Roman" w:hAnsi="Times New Roman" w:cs="Times New Roman"/>
          <w:sz w:val="28"/>
          <w:szCs w:val="28"/>
          <w:lang w:val="en-US"/>
        </w:rPr>
        <w:t>resource ]</w:t>
      </w:r>
      <w:proofErr w:type="gramEnd"/>
      <w:r w:rsidRPr="00F61010">
        <w:rPr>
          <w:rFonts w:ascii="Times New Roman" w:hAnsi="Times New Roman" w:cs="Times New Roman"/>
          <w:sz w:val="28"/>
          <w:szCs w:val="28"/>
          <w:lang w:val="en-US"/>
        </w:rPr>
        <w:t>//Item. - - URL: http://elementmag.kz/?p=1731 (case date: 25.03.2013)</w:t>
      </w:r>
    </w:p>
    <w:p w14:paraId="00B6653C" w14:textId="38D33BDC" w:rsidR="00115351" w:rsidRPr="00F61010" w:rsidRDefault="00115351"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t xml:space="preserve">8. </w:t>
      </w:r>
      <w:proofErr w:type="spellStart"/>
      <w:r w:rsidRPr="00F61010">
        <w:rPr>
          <w:rFonts w:ascii="Times New Roman" w:hAnsi="Times New Roman" w:cs="Times New Roman"/>
          <w:sz w:val="28"/>
          <w:szCs w:val="28"/>
          <w:lang w:val="en-US"/>
        </w:rPr>
        <w:t>Umarova</w:t>
      </w:r>
      <w:proofErr w:type="spellEnd"/>
      <w:r w:rsidRPr="00F61010">
        <w:rPr>
          <w:rFonts w:ascii="Times New Roman" w:hAnsi="Times New Roman" w:cs="Times New Roman"/>
          <w:sz w:val="28"/>
          <w:szCs w:val="28"/>
          <w:lang w:val="en-US"/>
        </w:rPr>
        <w:t xml:space="preserve"> M. </w:t>
      </w:r>
      <w:proofErr w:type="spellStart"/>
      <w:r w:rsidRPr="00F61010">
        <w:rPr>
          <w:rFonts w:ascii="Times New Roman" w:hAnsi="Times New Roman" w:cs="Times New Roman"/>
          <w:sz w:val="28"/>
          <w:szCs w:val="28"/>
          <w:lang w:val="en-US"/>
        </w:rPr>
        <w:t>Putevka</w:t>
      </w:r>
      <w:proofErr w:type="spellEnd"/>
      <w:r w:rsidRPr="00F61010">
        <w:rPr>
          <w:rFonts w:ascii="Times New Roman" w:hAnsi="Times New Roman" w:cs="Times New Roman"/>
          <w:sz w:val="28"/>
          <w:szCs w:val="28"/>
          <w:lang w:val="en-US"/>
        </w:rPr>
        <w:t xml:space="preserve"> in the big future. The story of </w:t>
      </w:r>
      <w:proofErr w:type="spellStart"/>
      <w:r w:rsidRPr="00F61010">
        <w:rPr>
          <w:rFonts w:ascii="Times New Roman" w:hAnsi="Times New Roman" w:cs="Times New Roman"/>
          <w:sz w:val="28"/>
          <w:szCs w:val="28"/>
          <w:lang w:val="en-US"/>
        </w:rPr>
        <w:t>KazEU</w:t>
      </w:r>
      <w:proofErr w:type="spellEnd"/>
      <w:r w:rsidRPr="00F61010">
        <w:rPr>
          <w:rFonts w:ascii="Times New Roman" w:hAnsi="Times New Roman" w:cs="Times New Roman"/>
          <w:sz w:val="28"/>
          <w:szCs w:val="28"/>
          <w:lang w:val="en-US"/>
        </w:rPr>
        <w:t xml:space="preserve"> named after T. </w:t>
      </w:r>
      <w:proofErr w:type="spellStart"/>
      <w:r w:rsidRPr="00F61010">
        <w:rPr>
          <w:rFonts w:ascii="Times New Roman" w:hAnsi="Times New Roman" w:cs="Times New Roman"/>
          <w:sz w:val="28"/>
          <w:szCs w:val="28"/>
          <w:lang w:val="en-US"/>
        </w:rPr>
        <w:t>Ryskulov</w:t>
      </w:r>
      <w:proofErr w:type="spellEnd"/>
      <w:r w:rsidRPr="00F61010">
        <w:rPr>
          <w:rFonts w:ascii="Times New Roman" w:hAnsi="Times New Roman" w:cs="Times New Roman"/>
          <w:sz w:val="28"/>
          <w:szCs w:val="28"/>
          <w:lang w:val="en-US"/>
        </w:rPr>
        <w:t xml:space="preserve"> [Electron. </w:t>
      </w:r>
      <w:proofErr w:type="gramStart"/>
      <w:r w:rsidRPr="00F61010">
        <w:rPr>
          <w:rFonts w:ascii="Times New Roman" w:hAnsi="Times New Roman" w:cs="Times New Roman"/>
          <w:sz w:val="28"/>
          <w:szCs w:val="28"/>
          <w:lang w:val="en-US"/>
        </w:rPr>
        <w:t>resource ]</w:t>
      </w:r>
      <w:proofErr w:type="gramEnd"/>
      <w:r w:rsidRPr="00F61010">
        <w:rPr>
          <w:rFonts w:ascii="Times New Roman" w:hAnsi="Times New Roman" w:cs="Times New Roman"/>
          <w:sz w:val="28"/>
          <w:szCs w:val="28"/>
          <w:lang w:val="en-US"/>
        </w:rPr>
        <w:t xml:space="preserve">//Modern education. – 2012. – № 4 (88). – URL: </w:t>
      </w:r>
      <w:hyperlink r:id="rId4" w:history="1">
        <w:r w:rsidR="005F41C4" w:rsidRPr="00F61010">
          <w:rPr>
            <w:rStyle w:val="a3"/>
            <w:rFonts w:ascii="Times New Roman" w:hAnsi="Times New Roman" w:cs="Times New Roman"/>
            <w:sz w:val="28"/>
            <w:szCs w:val="28"/>
            <w:lang w:val="en-US"/>
          </w:rPr>
          <w:t>http://obrazovanie.kz</w:t>
        </w:r>
      </w:hyperlink>
    </w:p>
    <w:p w14:paraId="65CF36BD" w14:textId="77777777" w:rsidR="00FF037E" w:rsidRPr="00F61010" w:rsidRDefault="00FF037E"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t xml:space="preserve">9. </w:t>
      </w:r>
      <w:proofErr w:type="spellStart"/>
      <w:r w:rsidRPr="00F61010">
        <w:rPr>
          <w:rFonts w:ascii="Times New Roman" w:hAnsi="Times New Roman" w:cs="Times New Roman"/>
          <w:sz w:val="28"/>
          <w:szCs w:val="28"/>
          <w:lang w:val="en-US"/>
        </w:rPr>
        <w:t>Stukalenko</w:t>
      </w:r>
      <w:proofErr w:type="spellEnd"/>
      <w:r w:rsidRPr="00F61010">
        <w:rPr>
          <w:rFonts w:ascii="Times New Roman" w:hAnsi="Times New Roman" w:cs="Times New Roman"/>
          <w:sz w:val="28"/>
          <w:szCs w:val="28"/>
          <w:lang w:val="en-US"/>
        </w:rPr>
        <w:t xml:space="preserve"> N. M. Priority development of computer technologies in modern education of Kazakhstan [Electron. </w:t>
      </w:r>
      <w:proofErr w:type="gramStart"/>
      <w:r w:rsidRPr="00F61010">
        <w:rPr>
          <w:rFonts w:ascii="Times New Roman" w:hAnsi="Times New Roman" w:cs="Times New Roman"/>
          <w:sz w:val="28"/>
          <w:szCs w:val="28"/>
          <w:lang w:val="en-US"/>
        </w:rPr>
        <w:t>resource ]</w:t>
      </w:r>
      <w:proofErr w:type="gramEnd"/>
      <w:r w:rsidRPr="00F61010">
        <w:rPr>
          <w:rFonts w:ascii="Times New Roman" w:hAnsi="Times New Roman" w:cs="Times New Roman"/>
          <w:sz w:val="28"/>
          <w:szCs w:val="28"/>
          <w:lang w:val="en-US"/>
        </w:rPr>
        <w:t xml:space="preserve">//International Journal of </w:t>
      </w:r>
      <w:r w:rsidRPr="00F61010">
        <w:rPr>
          <w:rFonts w:ascii="Times New Roman" w:hAnsi="Times New Roman" w:cs="Times New Roman"/>
          <w:sz w:val="28"/>
          <w:szCs w:val="28"/>
          <w:lang w:val="en-US"/>
        </w:rPr>
        <w:lastRenderedPageBreak/>
        <w:t>Experimental Education. – 2013. - NO. - S. 109-110. – URL: http://www.rae.ru/meo/pdf/2013/01/2013_01_34.pdf</w:t>
      </w:r>
    </w:p>
    <w:p w14:paraId="5973D61D" w14:textId="77777777" w:rsidR="00FF037E" w:rsidRPr="00F61010" w:rsidRDefault="00FF037E"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t xml:space="preserve">10. </w:t>
      </w:r>
      <w:proofErr w:type="spellStart"/>
      <w:r w:rsidRPr="00F61010">
        <w:rPr>
          <w:rFonts w:ascii="Times New Roman" w:hAnsi="Times New Roman" w:cs="Times New Roman"/>
          <w:sz w:val="28"/>
          <w:szCs w:val="28"/>
          <w:lang w:val="en-US"/>
        </w:rPr>
        <w:t>Mukhametkaliev</w:t>
      </w:r>
      <w:proofErr w:type="spellEnd"/>
      <w:r w:rsidRPr="00F61010">
        <w:rPr>
          <w:rFonts w:ascii="Times New Roman" w:hAnsi="Times New Roman" w:cs="Times New Roman"/>
          <w:sz w:val="28"/>
          <w:szCs w:val="28"/>
          <w:lang w:val="en-US"/>
        </w:rPr>
        <w:t xml:space="preserve"> T. National higher education in the context of state independence: a look at the third decade until 2020 [Electron. </w:t>
      </w:r>
      <w:proofErr w:type="gramStart"/>
      <w:r w:rsidRPr="00F61010">
        <w:rPr>
          <w:rFonts w:ascii="Times New Roman" w:hAnsi="Times New Roman" w:cs="Times New Roman"/>
          <w:sz w:val="28"/>
          <w:szCs w:val="28"/>
          <w:lang w:val="en-US"/>
        </w:rPr>
        <w:t>resource ]</w:t>
      </w:r>
      <w:proofErr w:type="gramEnd"/>
      <w:r w:rsidRPr="00F61010">
        <w:rPr>
          <w:rFonts w:ascii="Times New Roman" w:hAnsi="Times New Roman" w:cs="Times New Roman"/>
          <w:sz w:val="28"/>
          <w:szCs w:val="28"/>
          <w:lang w:val="en-US"/>
        </w:rPr>
        <w:t>//Modern education. – 2012. – № 2 (86). - S. 30-33. - URL: http://www.obrazovanie.kz/pdf/2012_2/30-33.pdf (circulation date: 03.2013)</w:t>
      </w:r>
    </w:p>
    <w:p w14:paraId="4BE9EE20" w14:textId="77777777" w:rsidR="00FF037E" w:rsidRPr="00F61010" w:rsidRDefault="00FF037E"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t xml:space="preserve">11. </w:t>
      </w:r>
      <w:proofErr w:type="spellStart"/>
      <w:r w:rsidRPr="00F61010">
        <w:rPr>
          <w:rFonts w:ascii="Times New Roman" w:hAnsi="Times New Roman" w:cs="Times New Roman"/>
          <w:sz w:val="28"/>
          <w:szCs w:val="28"/>
          <w:lang w:val="en-US"/>
        </w:rPr>
        <w:t>Nurasheva</w:t>
      </w:r>
      <w:proofErr w:type="spellEnd"/>
      <w:r w:rsidRPr="00F61010">
        <w:rPr>
          <w:rFonts w:ascii="Times New Roman" w:hAnsi="Times New Roman" w:cs="Times New Roman"/>
          <w:sz w:val="28"/>
          <w:szCs w:val="28"/>
          <w:lang w:val="en-US"/>
        </w:rPr>
        <w:t xml:space="preserve"> K. The main priority is quality. Accreditation process in Kazakhstan: procedures, efficiency and prospects [Electron. </w:t>
      </w:r>
      <w:proofErr w:type="gramStart"/>
      <w:r w:rsidRPr="00F61010">
        <w:rPr>
          <w:rFonts w:ascii="Times New Roman" w:hAnsi="Times New Roman" w:cs="Times New Roman"/>
          <w:sz w:val="28"/>
          <w:szCs w:val="28"/>
          <w:lang w:val="en-US"/>
        </w:rPr>
        <w:t>resource ]</w:t>
      </w:r>
      <w:proofErr w:type="gramEnd"/>
      <w:r w:rsidRPr="00F61010">
        <w:rPr>
          <w:rFonts w:ascii="Times New Roman" w:hAnsi="Times New Roman" w:cs="Times New Roman"/>
          <w:sz w:val="28"/>
          <w:szCs w:val="28"/>
          <w:lang w:val="en-US"/>
        </w:rPr>
        <w:t>//Modern education. – 2012. – № 2 (86). - S. 19-22. – URL: http://www.obrazovanie.kz/pdf/2012_2/19-22.pdf</w:t>
      </w:r>
    </w:p>
    <w:p w14:paraId="28B68CF2" w14:textId="4FFEDB70" w:rsidR="005F41C4" w:rsidRDefault="00FF037E" w:rsidP="00F61010">
      <w:pPr>
        <w:spacing w:after="0" w:line="240" w:lineRule="auto"/>
        <w:ind w:firstLine="709"/>
        <w:jc w:val="both"/>
        <w:rPr>
          <w:rFonts w:ascii="Times New Roman" w:hAnsi="Times New Roman" w:cs="Times New Roman"/>
          <w:sz w:val="28"/>
          <w:szCs w:val="28"/>
          <w:lang w:val="en-US"/>
        </w:rPr>
      </w:pPr>
      <w:r w:rsidRPr="00F61010">
        <w:rPr>
          <w:rFonts w:ascii="Times New Roman" w:hAnsi="Times New Roman" w:cs="Times New Roman"/>
          <w:sz w:val="28"/>
          <w:szCs w:val="28"/>
          <w:lang w:val="en-US"/>
        </w:rPr>
        <w:t>12. White, Higher Education and Problems of Citizenship Formation // Journal of Philosophy of Education. – 2013. – № 47 (1). – pp. 112-127. DOI: 10.1111/1467-9752.12002</w:t>
      </w:r>
    </w:p>
    <w:p w14:paraId="350AE8C1" w14:textId="77777777" w:rsidR="00313767" w:rsidRPr="00313767" w:rsidRDefault="00313767" w:rsidP="00313767">
      <w:pPr>
        <w:spacing w:after="0" w:line="240" w:lineRule="auto"/>
        <w:ind w:firstLine="709"/>
        <w:jc w:val="both"/>
        <w:rPr>
          <w:rFonts w:ascii="Times New Roman" w:hAnsi="Times New Roman" w:cs="Times New Roman"/>
          <w:sz w:val="28"/>
          <w:szCs w:val="28"/>
          <w:lang w:val="en-US"/>
        </w:rPr>
      </w:pPr>
      <w:r w:rsidRPr="00313767">
        <w:rPr>
          <w:rFonts w:ascii="Times New Roman" w:hAnsi="Times New Roman" w:cs="Times New Roman"/>
          <w:sz w:val="28"/>
          <w:szCs w:val="28"/>
          <w:lang w:val="en-US"/>
        </w:rPr>
        <w:t xml:space="preserve">13. Tsoi, </w:t>
      </w:r>
      <w:proofErr w:type="spellStart"/>
      <w:r w:rsidRPr="00313767">
        <w:rPr>
          <w:rFonts w:ascii="Times New Roman" w:hAnsi="Times New Roman" w:cs="Times New Roman"/>
          <w:sz w:val="28"/>
          <w:szCs w:val="28"/>
          <w:lang w:val="en-US"/>
        </w:rPr>
        <w:t>Seren</w:t>
      </w:r>
      <w:proofErr w:type="spellEnd"/>
      <w:r w:rsidRPr="00313767">
        <w:rPr>
          <w:rFonts w:ascii="Times New Roman" w:hAnsi="Times New Roman" w:cs="Times New Roman"/>
          <w:sz w:val="28"/>
          <w:szCs w:val="28"/>
          <w:lang w:val="en-US"/>
        </w:rPr>
        <w:t>-J., Nieminen, Timo A. Factors affecting the higher education of foreign students from Confucian East Asia//Higher Education Research and Development. – 2013. – № 32 (2). - pages 161-173. DOI: 10.1080/07294360.2012.673165</w:t>
      </w:r>
    </w:p>
    <w:p w14:paraId="7E90106B" w14:textId="77777777" w:rsidR="00313767" w:rsidRPr="00313767" w:rsidRDefault="00313767" w:rsidP="00313767">
      <w:pPr>
        <w:spacing w:after="0" w:line="240" w:lineRule="auto"/>
        <w:ind w:firstLine="709"/>
        <w:jc w:val="both"/>
        <w:rPr>
          <w:rFonts w:ascii="Times New Roman" w:hAnsi="Times New Roman" w:cs="Times New Roman"/>
          <w:sz w:val="28"/>
          <w:szCs w:val="28"/>
          <w:lang w:val="en-US"/>
        </w:rPr>
      </w:pPr>
      <w:r w:rsidRPr="00313767">
        <w:rPr>
          <w:rFonts w:ascii="Times New Roman" w:hAnsi="Times New Roman" w:cs="Times New Roman"/>
          <w:sz w:val="28"/>
          <w:szCs w:val="28"/>
          <w:lang w:val="en-US"/>
        </w:rPr>
        <w:t xml:space="preserve">14. </w:t>
      </w:r>
      <w:proofErr w:type="spellStart"/>
      <w:r w:rsidRPr="00313767">
        <w:rPr>
          <w:rFonts w:ascii="Times New Roman" w:hAnsi="Times New Roman" w:cs="Times New Roman"/>
          <w:sz w:val="28"/>
          <w:szCs w:val="28"/>
          <w:lang w:val="en-US"/>
        </w:rPr>
        <w:t>Thelin</w:t>
      </w:r>
      <w:proofErr w:type="spellEnd"/>
      <w:r w:rsidRPr="00313767">
        <w:rPr>
          <w:rFonts w:ascii="Times New Roman" w:hAnsi="Times New Roman" w:cs="Times New Roman"/>
          <w:sz w:val="28"/>
          <w:szCs w:val="28"/>
          <w:lang w:val="en-US"/>
        </w:rPr>
        <w:t>, John Success and Excess: the contours and nature of American higher education since 1960//Society. – № 50 (2). - pages 106-114. DOI: 10.1007/s12115-013-9630-8</w:t>
      </w:r>
    </w:p>
    <w:p w14:paraId="7F354574" w14:textId="77D2C909" w:rsidR="00313767" w:rsidRDefault="00313767" w:rsidP="00313767">
      <w:pPr>
        <w:spacing w:after="0" w:line="240" w:lineRule="auto"/>
        <w:ind w:firstLine="709"/>
        <w:jc w:val="both"/>
        <w:rPr>
          <w:rFonts w:ascii="Times New Roman" w:hAnsi="Times New Roman" w:cs="Times New Roman"/>
          <w:sz w:val="28"/>
          <w:szCs w:val="28"/>
          <w:lang w:val="en-US"/>
        </w:rPr>
      </w:pPr>
      <w:r w:rsidRPr="00313767">
        <w:rPr>
          <w:rFonts w:ascii="Times New Roman" w:hAnsi="Times New Roman" w:cs="Times New Roman"/>
          <w:sz w:val="28"/>
          <w:szCs w:val="28"/>
          <w:lang w:val="en-US"/>
        </w:rPr>
        <w:t xml:space="preserve">15. </w:t>
      </w:r>
      <w:proofErr w:type="gramStart"/>
      <w:r w:rsidRPr="00313767">
        <w:rPr>
          <w:rFonts w:ascii="Times New Roman" w:hAnsi="Times New Roman" w:cs="Times New Roman"/>
          <w:sz w:val="28"/>
          <w:szCs w:val="28"/>
          <w:lang w:val="en-US"/>
        </w:rPr>
        <w:t>McClurg,,</w:t>
      </w:r>
      <w:proofErr w:type="gramEnd"/>
      <w:r w:rsidRPr="00313767">
        <w:rPr>
          <w:rFonts w:ascii="Times New Roman" w:hAnsi="Times New Roman" w:cs="Times New Roman"/>
          <w:sz w:val="28"/>
          <w:szCs w:val="28"/>
          <w:lang w:val="en-US"/>
        </w:rPr>
        <w:t xml:space="preserve"> Cheater, F.M., Eustice, S., Burke, J., Jamieson, K., Hagen, S. Multi-professional British wide survey of undergraduate continuing education//Neurology and urodynamics. – № 32 (3). - p 224229. DOI: 10.1002/nau.22284</w:t>
      </w:r>
    </w:p>
    <w:p w14:paraId="280C21CA" w14:textId="7479012B" w:rsidR="00313767" w:rsidRDefault="00313767" w:rsidP="00F61010">
      <w:pPr>
        <w:spacing w:after="0" w:line="240" w:lineRule="auto"/>
        <w:ind w:firstLine="709"/>
        <w:jc w:val="both"/>
        <w:rPr>
          <w:rFonts w:ascii="Times New Roman" w:hAnsi="Times New Roman" w:cs="Times New Roman"/>
          <w:sz w:val="28"/>
          <w:szCs w:val="28"/>
          <w:lang w:val="en-US"/>
        </w:rPr>
      </w:pPr>
    </w:p>
    <w:p w14:paraId="612ED710" w14:textId="77777777" w:rsidR="00313767" w:rsidRPr="00F61010" w:rsidRDefault="00313767" w:rsidP="00F61010">
      <w:pPr>
        <w:spacing w:after="0" w:line="240" w:lineRule="auto"/>
        <w:ind w:firstLine="709"/>
        <w:jc w:val="both"/>
        <w:rPr>
          <w:rFonts w:ascii="Times New Roman" w:hAnsi="Times New Roman" w:cs="Times New Roman"/>
          <w:sz w:val="28"/>
          <w:szCs w:val="28"/>
          <w:lang w:val="en-US"/>
        </w:rPr>
      </w:pPr>
    </w:p>
    <w:sectPr w:rsidR="00313767" w:rsidRPr="00F6101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49D8"/>
    <w:rsid w:val="00100C29"/>
    <w:rsid w:val="001034D2"/>
    <w:rsid w:val="00115351"/>
    <w:rsid w:val="001469F8"/>
    <w:rsid w:val="00157704"/>
    <w:rsid w:val="00195144"/>
    <w:rsid w:val="001A1899"/>
    <w:rsid w:val="002227DF"/>
    <w:rsid w:val="00231BC2"/>
    <w:rsid w:val="00291637"/>
    <w:rsid w:val="00293B82"/>
    <w:rsid w:val="002F05B1"/>
    <w:rsid w:val="00313767"/>
    <w:rsid w:val="003249D8"/>
    <w:rsid w:val="003A6612"/>
    <w:rsid w:val="00482942"/>
    <w:rsid w:val="004D5E5A"/>
    <w:rsid w:val="00581A00"/>
    <w:rsid w:val="005E2C66"/>
    <w:rsid w:val="005F41C4"/>
    <w:rsid w:val="0074692E"/>
    <w:rsid w:val="007620BA"/>
    <w:rsid w:val="007736BC"/>
    <w:rsid w:val="007755A6"/>
    <w:rsid w:val="007D29FA"/>
    <w:rsid w:val="00820F8B"/>
    <w:rsid w:val="00832A73"/>
    <w:rsid w:val="0087144E"/>
    <w:rsid w:val="00872FB3"/>
    <w:rsid w:val="00B5348D"/>
    <w:rsid w:val="00B92650"/>
    <w:rsid w:val="00D66E47"/>
    <w:rsid w:val="00DF4C0E"/>
    <w:rsid w:val="00E355B8"/>
    <w:rsid w:val="00EF4C50"/>
    <w:rsid w:val="00F07991"/>
    <w:rsid w:val="00F44ED3"/>
    <w:rsid w:val="00F61010"/>
    <w:rsid w:val="00F96838"/>
    <w:rsid w:val="00FD60D4"/>
    <w:rsid w:val="00FF037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B97220"/>
  <w15:chartTrackingRefBased/>
  <w15:docId w15:val="{7CF9D5CC-24EF-44D3-9F08-21DF595C52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5F41C4"/>
    <w:rPr>
      <w:color w:val="0563C1" w:themeColor="hyperlink"/>
      <w:u w:val="single"/>
    </w:rPr>
  </w:style>
  <w:style w:type="character" w:styleId="a4">
    <w:name w:val="Unresolved Mention"/>
    <w:basedOn w:val="a0"/>
    <w:uiPriority w:val="99"/>
    <w:semiHidden/>
    <w:unhideWhenUsed/>
    <w:rsid w:val="005F41C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2973800">
      <w:bodyDiv w:val="1"/>
      <w:marLeft w:val="0"/>
      <w:marRight w:val="0"/>
      <w:marTop w:val="0"/>
      <w:marBottom w:val="0"/>
      <w:divBdr>
        <w:top w:val="none" w:sz="0" w:space="0" w:color="auto"/>
        <w:left w:val="none" w:sz="0" w:space="0" w:color="auto"/>
        <w:bottom w:val="none" w:sz="0" w:space="0" w:color="auto"/>
        <w:right w:val="none" w:sz="0" w:space="0" w:color="auto"/>
      </w:divBdr>
      <w:divsChild>
        <w:div w:id="87774000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obrazovanie.kz"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8</Pages>
  <Words>3573</Words>
  <Characters>20370</Characters>
  <Application>Microsoft Office Word</Application>
  <DocSecurity>0</DocSecurity>
  <Lines>169</Lines>
  <Paragraphs>47</Paragraphs>
  <ScaleCrop>false</ScaleCrop>
  <Company/>
  <LinksUpToDate>false</LinksUpToDate>
  <CharactersWithSpaces>23896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46</cp:revision>
  <dcterms:created xsi:type="dcterms:W3CDTF">2021-10-31T17:37:00Z</dcterms:created>
  <dcterms:modified xsi:type="dcterms:W3CDTF">2021-10-31T18:02:00Z</dcterms:modified>
</cp:coreProperties>
</file>